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2657" w:right="2678"/>
        <w:jc w:val="center"/>
      </w:pPr>
      <w:r>
        <w:rPr/>
        <w:t>АННОТАЦИЯ</w:t>
      </w:r>
      <w:r>
        <w:rPr>
          <w:spacing w:val="-6"/>
        </w:rPr>
        <w:t> </w:t>
      </w:r>
      <w:r>
        <w:rPr/>
        <w:t>К</w:t>
      </w:r>
      <w:r>
        <w:rPr>
          <w:spacing w:val="-6"/>
        </w:rPr>
        <w:t> </w:t>
      </w:r>
      <w:r>
        <w:rPr/>
        <w:t>РАБОЧЕЙ</w:t>
      </w:r>
      <w:r>
        <w:rPr>
          <w:spacing w:val="-6"/>
        </w:rPr>
        <w:t> </w:t>
      </w:r>
      <w:r>
        <w:rPr/>
        <w:t>ПРОГРАММЕ</w:t>
      </w:r>
    </w:p>
    <w:p>
      <w:pPr>
        <w:pStyle w:val="BodyText"/>
        <w:rPr>
          <w:sz w:val="18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0"/>
        <w:gridCol w:w="6424"/>
      </w:tblGrid>
      <w:tr>
        <w:trPr>
          <w:trHeight w:val="1032" w:hRule="atLeast"/>
        </w:trPr>
        <w:tc>
          <w:tcPr>
            <w:tcW w:w="3150" w:type="dxa"/>
          </w:tcPr>
          <w:p>
            <w:pPr>
              <w:pStyle w:val="TableParagraph"/>
              <w:ind w:left="393" w:right="213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указанием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предмета 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класса)</w:t>
            </w:r>
          </w:p>
        </w:tc>
        <w:tc>
          <w:tcPr>
            <w:tcW w:w="6424" w:type="dxa"/>
          </w:tcPr>
          <w:p>
            <w:pPr>
              <w:pStyle w:val="TableParagraph"/>
              <w:spacing w:line="242" w:lineRule="auto"/>
              <w:ind w:right="809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«Музыка»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Начальное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(1-4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классы)</w:t>
            </w:r>
          </w:p>
        </w:tc>
      </w:tr>
      <w:tr>
        <w:trPr>
          <w:trHeight w:val="1377" w:hRule="atLeast"/>
        </w:trPr>
        <w:tc>
          <w:tcPr>
            <w:tcW w:w="3150" w:type="dxa"/>
          </w:tcPr>
          <w:p>
            <w:pPr>
              <w:pStyle w:val="TableParagraph"/>
              <w:tabs>
                <w:tab w:pos="816" w:val="left" w:leader="none"/>
              </w:tabs>
              <w:ind w:right="229"/>
              <w:rPr>
                <w:sz w:val="24"/>
              </w:rPr>
            </w:pPr>
            <w:r>
              <w:rPr>
                <w:sz w:val="24"/>
              </w:rPr>
              <w:t>2.</w:t>
              <w:tab/>
              <w:t>Количество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 реализации программы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(год)</w:t>
            </w:r>
          </w:p>
        </w:tc>
        <w:tc>
          <w:tcPr>
            <w:tcW w:w="6424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реализации: 4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года, 1-4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классы.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75" w:lineRule="exact" w:before="0" w:after="0"/>
              <w:ind w:left="292" w:right="0" w:hanging="183"/>
              <w:jc w:val="lef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33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75" w:lineRule="exact" w:before="2" w:after="0"/>
              <w:ind w:left="292" w:right="0" w:hanging="183"/>
              <w:jc w:val="lef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75" w:lineRule="exact" w:before="0" w:after="0"/>
              <w:ind w:left="292" w:right="0" w:hanging="183"/>
              <w:jc w:val="lef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93" w:val="left" w:leader="none"/>
              </w:tabs>
              <w:spacing w:line="261" w:lineRule="exact" w:before="3" w:after="0"/>
              <w:ind w:left="292" w:right="0" w:hanging="183"/>
              <w:jc w:val="lef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</w:t>
            </w:r>
          </w:p>
        </w:tc>
      </w:tr>
      <w:tr>
        <w:trPr>
          <w:trHeight w:val="475" w:hRule="atLeast"/>
        </w:trPr>
        <w:tc>
          <w:tcPr>
            <w:tcW w:w="3150" w:type="dxa"/>
          </w:tcPr>
          <w:p>
            <w:pPr>
              <w:pStyle w:val="TableParagraph"/>
              <w:tabs>
                <w:tab w:pos="816" w:val="left" w:leader="none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  <w:tab/>
              <w:t>Дата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424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08.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2020г</w:t>
            </w:r>
            <w:r>
              <w:rPr>
                <w:color w:val="FF0000"/>
                <w:sz w:val="24"/>
              </w:rPr>
              <w:t>.</w:t>
            </w:r>
          </w:p>
        </w:tc>
      </w:tr>
      <w:tr>
        <w:trPr>
          <w:trHeight w:val="2208" w:hRule="atLeast"/>
        </w:trPr>
        <w:tc>
          <w:tcPr>
            <w:tcW w:w="3150" w:type="dxa"/>
          </w:tcPr>
          <w:p>
            <w:pPr>
              <w:pStyle w:val="TableParagraph"/>
              <w:tabs>
                <w:tab w:pos="816" w:val="left" w:leader="none"/>
              </w:tabs>
              <w:spacing w:line="237" w:lineRule="auto"/>
              <w:ind w:right="581"/>
              <w:rPr>
                <w:sz w:val="24"/>
              </w:rPr>
            </w:pPr>
            <w:r>
              <w:rPr>
                <w:sz w:val="24"/>
              </w:rPr>
              <w:t>4.</w:t>
              <w:tab/>
              <w:t>Цель реализации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424" w:type="dxa"/>
          </w:tcPr>
          <w:p>
            <w:pPr>
              <w:pStyle w:val="TableParagraph"/>
              <w:tabs>
                <w:tab w:pos="1530" w:val="left" w:leader="none"/>
                <w:tab w:pos="1606" w:val="left" w:leader="none"/>
                <w:tab w:pos="2105" w:val="left" w:leader="none"/>
                <w:tab w:pos="2153" w:val="left" w:leader="none"/>
                <w:tab w:pos="2338" w:val="left" w:leader="none"/>
                <w:tab w:pos="3444" w:val="left" w:leader="none"/>
                <w:tab w:pos="3769" w:val="left" w:leader="none"/>
                <w:tab w:pos="5377" w:val="left" w:leader="none"/>
              </w:tabs>
              <w:ind w:right="89"/>
              <w:rPr>
                <w:sz w:val="24"/>
              </w:rPr>
            </w:pPr>
            <w:r>
              <w:rPr>
                <w:sz w:val="24"/>
              </w:rPr>
              <w:t>Музыкальное развитие младших школьников.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общероссийской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культурной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идентичности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изучения</w:t>
              <w:tab/>
              <w:tab/>
              <w:t>отечественного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мирового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духовной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общества;</w:t>
              <w:tab/>
              <w:t>на</w:t>
              <w:tab/>
              <w:tab/>
              <w:t>развитие</w:t>
              <w:tab/>
              <w:t>художественно-ценностных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ориентаций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окружающем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мире,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принципов</w:t>
              <w:tab/>
              <w:tab/>
              <w:t>и</w:t>
              <w:tab/>
              <w:t>способности</w:t>
              <w:tab/>
              <w:tab/>
              <w:t>творческого</w:t>
              <w:tab/>
              <w:t>освоения</w:t>
            </w:r>
          </w:p>
          <w:p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среды.</w:t>
            </w:r>
          </w:p>
        </w:tc>
      </w:tr>
      <w:tr>
        <w:trPr>
          <w:trHeight w:val="830" w:hRule="atLeast"/>
        </w:trPr>
        <w:tc>
          <w:tcPr>
            <w:tcW w:w="3150" w:type="dxa"/>
          </w:tcPr>
          <w:p>
            <w:pPr>
              <w:pStyle w:val="TableParagraph"/>
              <w:tabs>
                <w:tab w:pos="816" w:val="left" w:leader="none"/>
              </w:tabs>
              <w:spacing w:line="237" w:lineRule="auto"/>
              <w:ind w:right="823"/>
              <w:rPr>
                <w:sz w:val="24"/>
              </w:rPr>
            </w:pPr>
            <w:r>
              <w:rPr>
                <w:sz w:val="24"/>
              </w:rPr>
              <w:t>5.</w:t>
              <w:tab/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учебники и пособия</w:t>
            </w:r>
          </w:p>
        </w:tc>
        <w:tc>
          <w:tcPr>
            <w:tcW w:w="6424" w:type="dxa"/>
          </w:tcPr>
          <w:p>
            <w:pPr>
              <w:pStyle w:val="TableParagraph"/>
              <w:spacing w:line="237" w:lineRule="auto"/>
              <w:ind w:right="89"/>
              <w:rPr>
                <w:sz w:val="22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учебника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издательством: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-М.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«Просвещение»-</w:t>
            </w:r>
            <w:r>
              <w:rPr>
                <w:sz w:val="22"/>
              </w:rPr>
              <w:t>Сергеева Г.П,</w:t>
            </w:r>
          </w:p>
          <w:p>
            <w:pPr>
              <w:pStyle w:val="TableParagraph"/>
              <w:spacing w:line="261" w:lineRule="exact" w:before="2"/>
              <w:rPr>
                <w:sz w:val="24"/>
              </w:rPr>
            </w:pPr>
            <w:r>
              <w:rPr>
                <w:sz w:val="22"/>
              </w:rPr>
              <w:t>Критская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Е.Д</w:t>
            </w:r>
            <w:r>
              <w:rPr>
                <w:spacing w:val="2"/>
                <w:sz w:val="22"/>
              </w:rPr>
              <w:t> </w:t>
            </w:r>
            <w:r>
              <w:rPr>
                <w:sz w:val="24"/>
              </w:rPr>
              <w:t>«Музыка», 1-4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класс.2013,2014г.</w:t>
            </w:r>
          </w:p>
        </w:tc>
      </w:tr>
    </w:tbl>
    <w:sectPr>
      <w:type w:val="continuous"/>
      <w:pgSz w:w="11910" w:h="16840"/>
      <w:pgMar w:top="1040" w:bottom="280" w:left="148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"/>
      <w:lvlJc w:val="left"/>
      <w:pPr>
        <w:ind w:left="292" w:hanging="18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11" w:hanging="18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22" w:hanging="18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134" w:hanging="18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45" w:hanging="18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357" w:hanging="18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968" w:hanging="18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579" w:hanging="18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191" w:hanging="1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10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2022-02-12T08:23:34Z</dcterms:created>
  <dcterms:modified xsi:type="dcterms:W3CDTF">2022-02-12T08:23:34Z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